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640" w:firstLineChars="600"/>
        <w:jc w:val="both"/>
        <w:rPr>
          <w:rFonts w:hint="eastAsia"/>
          <w:sz w:val="44"/>
          <w:szCs w:val="44"/>
        </w:rPr>
      </w:pPr>
    </w:p>
    <w:p>
      <w:pPr>
        <w:jc w:val="center"/>
        <w:rPr>
          <w:rFonts w:hint="eastAsia"/>
          <w:sz w:val="44"/>
          <w:szCs w:val="44"/>
          <w:lang w:val="en-US" w:eastAsia="zh-CN"/>
        </w:rPr>
      </w:pPr>
      <w:r>
        <w:rPr>
          <w:rFonts w:hint="eastAsia"/>
          <w:sz w:val="44"/>
          <w:szCs w:val="44"/>
          <w:lang w:val="en-US" w:eastAsia="zh-CN"/>
        </w:rPr>
        <w:t xml:space="preserve">文安县人民检察                                      </w:t>
      </w:r>
      <w:r>
        <w:rPr>
          <w:rFonts w:hint="eastAsia"/>
          <w:sz w:val="44"/>
          <w:szCs w:val="44"/>
          <w:lang w:eastAsia="zh-CN"/>
        </w:rPr>
        <w:t>项目</w:t>
      </w:r>
      <w:r>
        <w:rPr>
          <w:rFonts w:hint="eastAsia"/>
          <w:sz w:val="44"/>
          <w:szCs w:val="44"/>
        </w:rPr>
        <w:t>绩效自评报告</w:t>
      </w:r>
      <w:r>
        <w:rPr>
          <w:rFonts w:hint="eastAsia"/>
          <w:sz w:val="44"/>
          <w:szCs w:val="44"/>
          <w:lang w:val="en-US" w:eastAsia="zh-CN"/>
        </w:rPr>
        <w:t xml:space="preserve"> </w:t>
      </w:r>
    </w:p>
    <w:p>
      <w:pPr>
        <w:jc w:val="center"/>
        <w:rPr>
          <w:rFonts w:hint="eastAsia"/>
          <w:sz w:val="44"/>
          <w:szCs w:val="44"/>
          <w:lang w:val="en-US" w:eastAsia="zh-CN"/>
        </w:rPr>
      </w:pPr>
    </w:p>
    <w:p>
      <w:pPr>
        <w:jc w:val="center"/>
        <w:rPr>
          <w:rFonts w:hint="eastAsia"/>
          <w:sz w:val="32"/>
          <w:szCs w:val="32"/>
          <w:lang w:eastAsia="zh-CN"/>
        </w:rPr>
      </w:pPr>
      <w:r>
        <w:rPr>
          <w:rFonts w:hint="eastAsia"/>
          <w:sz w:val="44"/>
          <w:szCs w:val="44"/>
          <w:lang w:val="en-US" w:eastAsia="zh-CN"/>
        </w:rPr>
        <w:t xml:space="preserve">   </w:t>
      </w:r>
      <w:r>
        <w:rPr>
          <w:rFonts w:hint="eastAsia"/>
          <w:sz w:val="32"/>
          <w:szCs w:val="32"/>
        </w:rPr>
        <w:t>我院根据县财政局有关绩效管理工作的相关规定，</w:t>
      </w:r>
      <w:r>
        <w:rPr>
          <w:rFonts w:hint="eastAsia"/>
          <w:sz w:val="32"/>
          <w:szCs w:val="32"/>
          <w:lang w:eastAsia="zh-CN"/>
        </w:rPr>
        <w:t>认真开展预算绩效项目绩效自评工作，具体评价情况报告如下：</w:t>
      </w:r>
    </w:p>
    <w:p>
      <w:pPr>
        <w:pStyle w:val="4"/>
        <w:numPr>
          <w:ilvl w:val="0"/>
          <w:numId w:val="0"/>
        </w:numPr>
        <w:ind w:firstLine="640" w:firstLineChars="200"/>
        <w:rPr>
          <w:rFonts w:hint="eastAsia"/>
          <w:sz w:val="32"/>
          <w:szCs w:val="32"/>
          <w:lang w:eastAsia="zh-CN"/>
        </w:rPr>
      </w:pPr>
      <w:r>
        <w:rPr>
          <w:rFonts w:hint="eastAsia"/>
          <w:sz w:val="32"/>
          <w:szCs w:val="32"/>
          <w:lang w:eastAsia="zh-CN"/>
        </w:rPr>
        <w:t>一、绩效自评工作组织开展情况</w:t>
      </w:r>
    </w:p>
    <w:p>
      <w:pPr>
        <w:pStyle w:val="4"/>
        <w:numPr>
          <w:ilvl w:val="0"/>
          <w:numId w:val="0"/>
        </w:numPr>
        <w:ind w:firstLine="320" w:firstLineChars="100"/>
        <w:rPr>
          <w:rFonts w:hint="eastAsia"/>
          <w:sz w:val="32"/>
          <w:szCs w:val="32"/>
          <w:lang w:eastAsia="zh-CN"/>
        </w:rPr>
      </w:pPr>
      <w:r>
        <w:rPr>
          <w:rFonts w:hint="eastAsia"/>
          <w:sz w:val="32"/>
          <w:szCs w:val="32"/>
          <w:lang w:eastAsia="zh-CN"/>
        </w:rPr>
        <w:t>（一）部门绩效自评工作的组织情况、实施过程</w:t>
      </w:r>
    </w:p>
    <w:p>
      <w:pPr>
        <w:pStyle w:val="4"/>
        <w:numPr>
          <w:ilvl w:val="0"/>
          <w:numId w:val="0"/>
        </w:numPr>
        <w:ind w:firstLine="320" w:firstLineChars="100"/>
        <w:rPr>
          <w:rFonts w:hint="eastAsia"/>
          <w:sz w:val="32"/>
          <w:szCs w:val="32"/>
          <w:lang w:eastAsia="zh-CN"/>
        </w:rPr>
      </w:pPr>
      <w:r>
        <w:rPr>
          <w:rFonts w:hint="eastAsia"/>
          <w:sz w:val="32"/>
          <w:szCs w:val="32"/>
          <w:lang w:eastAsia="zh-CN"/>
        </w:rPr>
        <w:t>按照通知要求，我院明确了由办公室（财务室）牵头，相关业务科室具体负责绩效评价，并及时按照绩效评价相关要求，制定绩效管理办法和绩效评价工作等方案。</w:t>
      </w:r>
    </w:p>
    <w:p>
      <w:pPr>
        <w:pStyle w:val="4"/>
        <w:numPr>
          <w:ilvl w:val="0"/>
          <w:numId w:val="0"/>
        </w:numPr>
        <w:ind w:firstLine="320" w:firstLineChars="100"/>
        <w:rPr>
          <w:rFonts w:hint="eastAsia" w:eastAsiaTheme="minorEastAsia"/>
          <w:sz w:val="32"/>
          <w:szCs w:val="32"/>
          <w:lang w:eastAsia="zh-CN"/>
        </w:rPr>
      </w:pPr>
      <w:r>
        <w:rPr>
          <w:rFonts w:hint="eastAsia"/>
          <w:sz w:val="32"/>
          <w:szCs w:val="32"/>
          <w:lang w:eastAsia="zh-CN"/>
        </w:rPr>
        <w:t>（二）部门预算安排及资金分配拨付情况</w:t>
      </w:r>
    </w:p>
    <w:p>
      <w:pPr>
        <w:pStyle w:val="4"/>
        <w:numPr>
          <w:ilvl w:val="0"/>
          <w:numId w:val="0"/>
        </w:numPr>
        <w:ind w:left="432" w:leftChars="0"/>
        <w:rPr>
          <w:rFonts w:hint="default" w:eastAsiaTheme="minorEastAsia"/>
          <w:sz w:val="32"/>
          <w:szCs w:val="32"/>
          <w:lang w:val="en-US" w:eastAsia="zh-CN"/>
        </w:rPr>
      </w:pPr>
      <w:r>
        <w:rPr>
          <w:rFonts w:hint="eastAsia"/>
          <w:sz w:val="32"/>
          <w:szCs w:val="32"/>
          <w:lang w:val="en-US" w:eastAsia="zh-CN"/>
        </w:rPr>
        <w:t>2019年项目预算为339.1307万元，实际到位资金339.1307万元，完成全年预算数的100%。</w:t>
      </w:r>
    </w:p>
    <w:p>
      <w:pPr>
        <w:numPr>
          <w:ilvl w:val="0"/>
          <w:numId w:val="1"/>
        </w:numPr>
        <w:rPr>
          <w:rFonts w:hint="eastAsia"/>
          <w:sz w:val="32"/>
          <w:szCs w:val="32"/>
          <w:lang w:eastAsia="zh-CN"/>
        </w:rPr>
      </w:pPr>
      <w:r>
        <w:rPr>
          <w:rFonts w:hint="eastAsia"/>
          <w:sz w:val="32"/>
          <w:szCs w:val="32"/>
          <w:lang w:eastAsia="zh-CN"/>
        </w:rPr>
        <w:t>绩效目标情况</w:t>
      </w:r>
    </w:p>
    <w:p>
      <w:pPr>
        <w:numPr>
          <w:ilvl w:val="0"/>
          <w:numId w:val="0"/>
        </w:numPr>
        <w:rPr>
          <w:rFonts w:hint="eastAsia"/>
          <w:sz w:val="32"/>
          <w:szCs w:val="32"/>
          <w:lang w:val="en-US" w:eastAsia="zh-CN"/>
        </w:rPr>
      </w:pPr>
      <w:r>
        <w:rPr>
          <w:rFonts w:hint="eastAsia"/>
          <w:sz w:val="32"/>
          <w:szCs w:val="32"/>
          <w:lang w:eastAsia="zh-CN"/>
        </w:rPr>
        <w:t>根据文财监【</w:t>
      </w:r>
      <w:r>
        <w:rPr>
          <w:rFonts w:hint="eastAsia"/>
          <w:sz w:val="32"/>
          <w:szCs w:val="32"/>
          <w:lang w:val="en-US" w:eastAsia="zh-CN"/>
        </w:rPr>
        <w:t>2020</w:t>
      </w:r>
      <w:r>
        <w:rPr>
          <w:rFonts w:hint="eastAsia"/>
          <w:sz w:val="32"/>
          <w:szCs w:val="32"/>
          <w:lang w:eastAsia="zh-CN"/>
        </w:rPr>
        <w:t>】年</w:t>
      </w:r>
      <w:r>
        <w:rPr>
          <w:rFonts w:hint="eastAsia"/>
          <w:sz w:val="32"/>
          <w:szCs w:val="32"/>
          <w:lang w:val="en-US" w:eastAsia="zh-CN"/>
        </w:rPr>
        <w:t>4号文件关于做好2019年预算项目绩效自评工作的通知要求，2019年财政批复我</w:t>
      </w:r>
      <w:bookmarkStart w:id="0" w:name="_GoBack"/>
      <w:bookmarkEnd w:id="0"/>
      <w:r>
        <w:rPr>
          <w:rFonts w:hint="eastAsia"/>
          <w:sz w:val="32"/>
          <w:szCs w:val="32"/>
          <w:lang w:val="en-US" w:eastAsia="zh-CN"/>
        </w:rPr>
        <w:t>单位专项经费9项，涉及金额339.1307万元，所有项目均无50万元以上的项目。其中3项是中央及省转移支付资金，金额为254万元，剩余85.1307万元用于我院6个修缮项目。</w:t>
      </w:r>
    </w:p>
    <w:p>
      <w:pPr>
        <w:numPr>
          <w:ilvl w:val="0"/>
          <w:numId w:val="2"/>
        </w:numPr>
        <w:rPr>
          <w:rFonts w:hint="eastAsia"/>
          <w:sz w:val="32"/>
          <w:szCs w:val="32"/>
          <w:lang w:val="en-US" w:eastAsia="zh-CN"/>
        </w:rPr>
      </w:pPr>
      <w:r>
        <w:rPr>
          <w:rFonts w:hint="eastAsia"/>
          <w:sz w:val="32"/>
          <w:szCs w:val="32"/>
          <w:lang w:val="en-US" w:eastAsia="zh-CN"/>
        </w:rPr>
        <w:t>中央及省转移支付资金项目：</w:t>
      </w:r>
    </w:p>
    <w:p>
      <w:pPr>
        <w:numPr>
          <w:ilvl w:val="0"/>
          <w:numId w:val="3"/>
        </w:numPr>
        <w:rPr>
          <w:rFonts w:hint="eastAsia"/>
          <w:sz w:val="32"/>
          <w:szCs w:val="32"/>
          <w:lang w:val="en-US" w:eastAsia="zh-CN"/>
        </w:rPr>
      </w:pPr>
      <w:r>
        <w:rPr>
          <w:rFonts w:hint="eastAsia"/>
          <w:sz w:val="32"/>
          <w:szCs w:val="32"/>
          <w:lang w:val="en-US" w:eastAsia="zh-CN"/>
        </w:rPr>
        <w:t>专项资金：财政预算专项资金254万元，实际支付240.8587万元。</w:t>
      </w:r>
    </w:p>
    <w:p>
      <w:pPr>
        <w:numPr>
          <w:ilvl w:val="0"/>
          <w:numId w:val="3"/>
        </w:numPr>
        <w:rPr>
          <w:rFonts w:hint="default"/>
          <w:sz w:val="32"/>
          <w:szCs w:val="32"/>
          <w:lang w:val="en-US" w:eastAsia="zh-CN"/>
        </w:rPr>
      </w:pPr>
      <w:r>
        <w:rPr>
          <w:rFonts w:hint="eastAsia"/>
          <w:sz w:val="32"/>
          <w:szCs w:val="32"/>
          <w:lang w:val="en-US" w:eastAsia="zh-CN"/>
        </w:rPr>
        <w:t>预期绩效目标：根据文件精神，我院中央及省转移支付资金全部用于办案业务装备经费及办理各类案件所需经费开支，确保办案业务需要。</w:t>
      </w:r>
    </w:p>
    <w:p>
      <w:pPr>
        <w:numPr>
          <w:ilvl w:val="0"/>
          <w:numId w:val="3"/>
        </w:numPr>
        <w:rPr>
          <w:rFonts w:hint="default"/>
          <w:sz w:val="32"/>
          <w:szCs w:val="32"/>
          <w:lang w:val="en-US" w:eastAsia="zh-CN"/>
        </w:rPr>
      </w:pPr>
      <w:r>
        <w:rPr>
          <w:rFonts w:hint="eastAsia"/>
          <w:sz w:val="32"/>
          <w:szCs w:val="32"/>
          <w:lang w:val="en-US" w:eastAsia="zh-CN"/>
        </w:rPr>
        <w:t>实际完成情况：所有支出经费已全部用于办案业务装备及办理各类案件经费开支，保障了办案效率。</w:t>
      </w:r>
    </w:p>
    <w:p>
      <w:pPr>
        <w:numPr>
          <w:ilvl w:val="0"/>
          <w:numId w:val="3"/>
        </w:numPr>
        <w:rPr>
          <w:rFonts w:hint="default"/>
          <w:sz w:val="32"/>
          <w:szCs w:val="32"/>
          <w:lang w:val="en-US" w:eastAsia="zh-CN"/>
        </w:rPr>
      </w:pPr>
      <w:r>
        <w:rPr>
          <w:rFonts w:hint="eastAsia"/>
          <w:sz w:val="32"/>
          <w:szCs w:val="32"/>
          <w:lang w:val="en-US" w:eastAsia="zh-CN"/>
        </w:rPr>
        <w:t>存在问题及评价：由于案件的不确定性，应加强预算绩效管理。</w:t>
      </w:r>
    </w:p>
    <w:p>
      <w:pPr>
        <w:numPr>
          <w:ilvl w:val="0"/>
          <w:numId w:val="2"/>
        </w:numPr>
        <w:ind w:left="0" w:leftChars="0" w:firstLine="0" w:firstLineChars="0"/>
        <w:rPr>
          <w:rFonts w:hint="default"/>
          <w:sz w:val="32"/>
          <w:szCs w:val="32"/>
          <w:lang w:val="en-US" w:eastAsia="zh-CN"/>
        </w:rPr>
      </w:pPr>
      <w:r>
        <w:rPr>
          <w:rFonts w:hint="eastAsia"/>
          <w:sz w:val="32"/>
          <w:szCs w:val="32"/>
          <w:lang w:val="en-US" w:eastAsia="zh-CN"/>
        </w:rPr>
        <w:t>修缮项目6个：</w:t>
      </w:r>
    </w:p>
    <w:p>
      <w:pPr>
        <w:numPr>
          <w:ilvl w:val="0"/>
          <w:numId w:val="4"/>
        </w:numPr>
        <w:ind w:leftChars="0"/>
        <w:rPr>
          <w:rFonts w:hint="eastAsia"/>
          <w:sz w:val="32"/>
          <w:szCs w:val="32"/>
          <w:lang w:val="en-US" w:eastAsia="zh-CN"/>
        </w:rPr>
      </w:pPr>
      <w:r>
        <w:rPr>
          <w:rFonts w:hint="eastAsia"/>
          <w:sz w:val="32"/>
          <w:szCs w:val="32"/>
          <w:lang w:val="en-US" w:eastAsia="zh-CN"/>
        </w:rPr>
        <w:t>专项资金：财政预算专项资金85.1307万元，实际支付85.1307万元。</w:t>
      </w:r>
    </w:p>
    <w:p>
      <w:pPr>
        <w:numPr>
          <w:ilvl w:val="0"/>
          <w:numId w:val="4"/>
        </w:numPr>
        <w:ind w:leftChars="0"/>
        <w:rPr>
          <w:rFonts w:hint="default"/>
          <w:sz w:val="32"/>
          <w:szCs w:val="32"/>
          <w:lang w:val="en-US" w:eastAsia="zh-CN"/>
        </w:rPr>
      </w:pPr>
      <w:r>
        <w:rPr>
          <w:rFonts w:hint="eastAsia"/>
          <w:sz w:val="32"/>
          <w:szCs w:val="32"/>
          <w:lang w:val="en-US" w:eastAsia="zh-CN"/>
        </w:rPr>
        <w:t>预期绩效目标：改善干警办公环境，提高办案质量和办案效率，维护社会公平正义。</w:t>
      </w:r>
    </w:p>
    <w:p>
      <w:pPr>
        <w:numPr>
          <w:ilvl w:val="0"/>
          <w:numId w:val="4"/>
        </w:numPr>
        <w:ind w:leftChars="0"/>
        <w:rPr>
          <w:rFonts w:hint="default"/>
          <w:sz w:val="32"/>
          <w:szCs w:val="32"/>
          <w:lang w:val="en-US" w:eastAsia="zh-CN"/>
        </w:rPr>
      </w:pPr>
      <w:r>
        <w:rPr>
          <w:rFonts w:hint="eastAsia"/>
          <w:sz w:val="32"/>
          <w:szCs w:val="32"/>
          <w:lang w:val="en-US" w:eastAsia="zh-CN"/>
        </w:rPr>
        <w:t>实际完成情况：所有项目均已完成，改善了办公环境，得到干警的满意。</w:t>
      </w:r>
    </w:p>
    <w:p>
      <w:pPr>
        <w:numPr>
          <w:ilvl w:val="0"/>
          <w:numId w:val="4"/>
        </w:numPr>
        <w:ind w:leftChars="0"/>
        <w:rPr>
          <w:rFonts w:hint="default"/>
          <w:sz w:val="32"/>
          <w:szCs w:val="32"/>
          <w:lang w:val="en-US" w:eastAsia="zh-CN"/>
        </w:rPr>
      </w:pPr>
      <w:r>
        <w:rPr>
          <w:rFonts w:hint="eastAsia"/>
          <w:sz w:val="32"/>
          <w:szCs w:val="32"/>
          <w:lang w:val="en-US" w:eastAsia="zh-CN"/>
        </w:rPr>
        <w:t>存在问题及评价：预算安排与实际项目工作进度相结合，在合理合法的情况下，按需分配资金。</w:t>
      </w:r>
    </w:p>
    <w:p>
      <w:pPr>
        <w:numPr>
          <w:ilvl w:val="0"/>
          <w:numId w:val="0"/>
        </w:numPr>
        <w:ind w:leftChars="0"/>
        <w:rPr>
          <w:rFonts w:hint="eastAsia"/>
          <w:sz w:val="32"/>
          <w:szCs w:val="32"/>
          <w:lang w:val="en-US" w:eastAsia="zh-CN"/>
        </w:rPr>
      </w:pPr>
      <w:r>
        <w:rPr>
          <w:rFonts w:hint="eastAsia"/>
          <w:sz w:val="32"/>
          <w:szCs w:val="32"/>
          <w:lang w:val="en-US" w:eastAsia="zh-CN"/>
        </w:rPr>
        <w:t>三、绩效目标设定质量情况</w:t>
      </w:r>
    </w:p>
    <w:p>
      <w:pPr>
        <w:numPr>
          <w:ilvl w:val="0"/>
          <w:numId w:val="0"/>
        </w:numPr>
        <w:ind w:leftChars="0"/>
        <w:rPr>
          <w:rFonts w:hint="default"/>
          <w:sz w:val="32"/>
          <w:szCs w:val="32"/>
          <w:lang w:val="en-US" w:eastAsia="zh-CN"/>
        </w:rPr>
      </w:pPr>
      <w:r>
        <w:rPr>
          <w:rFonts w:hint="eastAsia"/>
          <w:sz w:val="32"/>
          <w:szCs w:val="32"/>
          <w:lang w:val="en-US" w:eastAsia="zh-CN"/>
        </w:rPr>
        <w:t xml:space="preserve">    通过此次绩效自评结果，让绩效评价指标更符合单位的实际和具有可操作性。</w:t>
      </w:r>
    </w:p>
    <w:p>
      <w:pPr>
        <w:pStyle w:val="4"/>
        <w:numPr>
          <w:ilvl w:val="0"/>
          <w:numId w:val="0"/>
        </w:numPr>
        <w:ind w:leftChars="0"/>
        <w:rPr>
          <w:rFonts w:hint="eastAsia" w:eastAsiaTheme="minorEastAsia"/>
          <w:sz w:val="32"/>
          <w:szCs w:val="32"/>
          <w:lang w:eastAsia="zh-CN"/>
        </w:rPr>
      </w:pPr>
      <w:r>
        <w:rPr>
          <w:rFonts w:hint="eastAsia"/>
          <w:sz w:val="32"/>
          <w:szCs w:val="32"/>
          <w:lang w:eastAsia="zh-CN"/>
        </w:rPr>
        <w:t>四、整改措施及结果应用</w:t>
      </w:r>
    </w:p>
    <w:p>
      <w:pPr>
        <w:pStyle w:val="4"/>
        <w:ind w:left="432" w:firstLine="640" w:firstLineChars="200"/>
        <w:rPr>
          <w:rFonts w:hint="eastAsia"/>
          <w:sz w:val="32"/>
          <w:szCs w:val="32"/>
          <w:lang w:val="en-US" w:eastAsia="zh-CN"/>
        </w:rPr>
      </w:pPr>
      <w:r>
        <w:rPr>
          <w:rFonts w:hint="eastAsia"/>
          <w:sz w:val="32"/>
          <w:szCs w:val="32"/>
          <w:lang w:val="en-US" w:eastAsia="zh-CN"/>
        </w:rPr>
        <w:t>（1）加强部门预算管理，合理安排财政资金。增强行政成本意识，保证单位基本运转的同时，严格按预算控制专项支出。</w:t>
      </w:r>
    </w:p>
    <w:p>
      <w:pPr>
        <w:pStyle w:val="4"/>
        <w:ind w:left="432" w:firstLine="640" w:firstLineChars="200"/>
        <w:rPr>
          <w:rFonts w:hint="eastAsia"/>
          <w:sz w:val="32"/>
          <w:szCs w:val="32"/>
          <w:lang w:val="en-US" w:eastAsia="zh-CN"/>
        </w:rPr>
      </w:pPr>
      <w:r>
        <w:rPr>
          <w:rFonts w:hint="eastAsia"/>
          <w:sz w:val="32"/>
          <w:szCs w:val="32"/>
          <w:lang w:val="en-US" w:eastAsia="zh-CN"/>
        </w:rPr>
        <w:t>（2）重视对项目支出的管理，规范政府采购。严格按照政府采购的要求和程序，依法实行政府采购，提高了政法转移支付资金使用效益。</w:t>
      </w:r>
    </w:p>
    <w:p>
      <w:pPr>
        <w:pStyle w:val="4"/>
        <w:ind w:left="432" w:firstLine="640" w:firstLineChars="200"/>
        <w:rPr>
          <w:rFonts w:hint="eastAsia"/>
          <w:sz w:val="32"/>
          <w:szCs w:val="32"/>
          <w:lang w:val="en-US" w:eastAsia="zh-CN"/>
        </w:rPr>
      </w:pPr>
      <w:r>
        <w:rPr>
          <w:rFonts w:hint="eastAsia"/>
          <w:sz w:val="32"/>
          <w:szCs w:val="32"/>
          <w:lang w:val="en-US" w:eastAsia="zh-CN"/>
        </w:rPr>
        <w:t>（3）规范资金结算管理，加强对政法转移支付资金的监督管理，各项费用严格按照经费审批程序报销，确保专项资金管理使用安全高效。</w:t>
      </w:r>
    </w:p>
    <w:p>
      <w:pPr>
        <w:pStyle w:val="4"/>
        <w:ind w:left="432" w:firstLine="640" w:firstLineChars="200"/>
        <w:rPr>
          <w:rFonts w:hint="eastAsia"/>
          <w:sz w:val="32"/>
          <w:szCs w:val="32"/>
        </w:rPr>
      </w:pPr>
      <w:r>
        <w:rPr>
          <w:rFonts w:hint="eastAsia"/>
          <w:sz w:val="32"/>
          <w:szCs w:val="32"/>
          <w:lang w:val="en-US" w:eastAsia="zh-CN"/>
        </w:rPr>
        <w:t>（4）科学合理的制定部门预算绩效评价指标，科学合理的将绩效评价指标细化到三级指标。</w:t>
      </w:r>
    </w:p>
    <w:p>
      <w:pPr>
        <w:pStyle w:val="4"/>
        <w:ind w:left="432" w:firstLine="0" w:firstLineChars="0"/>
        <w:rPr>
          <w:sz w:val="32"/>
          <w:szCs w:val="32"/>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DB1172"/>
    <w:multiLevelType w:val="singleLevel"/>
    <w:tmpl w:val="8ADB1172"/>
    <w:lvl w:ilvl="0" w:tentative="0">
      <w:start w:val="2"/>
      <w:numFmt w:val="chineseCounting"/>
      <w:suff w:val="nothing"/>
      <w:lvlText w:val="%1、"/>
      <w:lvlJc w:val="left"/>
      <w:rPr>
        <w:rFonts w:hint="eastAsia"/>
      </w:rPr>
    </w:lvl>
  </w:abstractNum>
  <w:abstractNum w:abstractNumId="1">
    <w:nsid w:val="01F6BD0A"/>
    <w:multiLevelType w:val="singleLevel"/>
    <w:tmpl w:val="01F6BD0A"/>
    <w:lvl w:ilvl="0" w:tentative="0">
      <w:start w:val="1"/>
      <w:numFmt w:val="decimal"/>
      <w:suff w:val="nothing"/>
      <w:lvlText w:val="%1、"/>
      <w:lvlJc w:val="left"/>
    </w:lvl>
  </w:abstractNum>
  <w:abstractNum w:abstractNumId="2">
    <w:nsid w:val="1A979685"/>
    <w:multiLevelType w:val="singleLevel"/>
    <w:tmpl w:val="1A979685"/>
    <w:lvl w:ilvl="0" w:tentative="0">
      <w:start w:val="1"/>
      <w:numFmt w:val="decimal"/>
      <w:suff w:val="nothing"/>
      <w:lvlText w:val="%1、"/>
      <w:lvlJc w:val="left"/>
    </w:lvl>
  </w:abstractNum>
  <w:abstractNum w:abstractNumId="3">
    <w:nsid w:val="293F1C05"/>
    <w:multiLevelType w:val="singleLevel"/>
    <w:tmpl w:val="293F1C05"/>
    <w:lvl w:ilvl="0" w:tentative="0">
      <w:start w:val="1"/>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70"/>
    <w:rsid w:val="000351BC"/>
    <w:rsid w:val="00047870"/>
    <w:rsid w:val="000D5DA4"/>
    <w:rsid w:val="000D7B7E"/>
    <w:rsid w:val="00113998"/>
    <w:rsid w:val="0016179C"/>
    <w:rsid w:val="001867FA"/>
    <w:rsid w:val="001A6CE4"/>
    <w:rsid w:val="001E6868"/>
    <w:rsid w:val="001F7D57"/>
    <w:rsid w:val="00336117"/>
    <w:rsid w:val="00345033"/>
    <w:rsid w:val="003B3757"/>
    <w:rsid w:val="004F024A"/>
    <w:rsid w:val="004F16E0"/>
    <w:rsid w:val="004F213E"/>
    <w:rsid w:val="006E2C83"/>
    <w:rsid w:val="00820D17"/>
    <w:rsid w:val="00863006"/>
    <w:rsid w:val="009116FD"/>
    <w:rsid w:val="00A4125D"/>
    <w:rsid w:val="00B65C85"/>
    <w:rsid w:val="00C13F5A"/>
    <w:rsid w:val="00C33608"/>
    <w:rsid w:val="00CE34E9"/>
    <w:rsid w:val="00DB6833"/>
    <w:rsid w:val="00DE12A7"/>
    <w:rsid w:val="00DF731C"/>
    <w:rsid w:val="00F4045D"/>
    <w:rsid w:val="00FE3F40"/>
    <w:rsid w:val="1FA2037E"/>
    <w:rsid w:val="5C322E95"/>
    <w:rsid w:val="6DE33C77"/>
    <w:rsid w:val="6E563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A0B474-E36F-4589-8816-DF976EE8F288}">
  <ds:schemaRefs/>
</ds:datastoreItem>
</file>

<file path=docProps/app.xml><?xml version="1.0" encoding="utf-8"?>
<Properties xmlns="http://schemas.openxmlformats.org/officeDocument/2006/extended-properties" xmlns:vt="http://schemas.openxmlformats.org/officeDocument/2006/docPropsVTypes">
  <Template>Normal</Template>
  <Company>ITianKong</Company>
  <Pages>4</Pages>
  <Words>229</Words>
  <Characters>1311</Characters>
  <Lines>10</Lines>
  <Paragraphs>3</Paragraphs>
  <TotalTime>32</TotalTime>
  <ScaleCrop>false</ScaleCrop>
  <LinksUpToDate>false</LinksUpToDate>
  <CharactersWithSpaces>1537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2020-04-23T06:22:00Z</dcterms:created>
  <dc:creator>User</dc:creator>
  <cp:lastModifiedBy>Administrator</cp:lastModifiedBy>
  <cp:lastPrinted>2020-06-01T05:14:25Z</cp:lastPrinted>
  <dcterms:modified xsi:type="dcterms:W3CDTF">2020-06-01T05:15:34Z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